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B90A3C" w:rsidRPr="00D14D17" w:rsidRDefault="00B90A3C" w:rsidP="00D14D17">
      <w:pPr>
        <w:pageBreakBefore/>
        <w:spacing w:after="240"/>
        <w:ind w:right="-567"/>
        <w:sectPr w:rsidR="00B90A3C" w:rsidRPr="00D14D17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VII kompakt. T, Seite 80   </w:t>
      </w:r>
      <w:bookmarkStart w:id="0" w:name="_GoBack"/>
      <w:bookmarkEnd w:id="0"/>
    </w:p>
    <w:p w:rsidR="00B90A3C" w:rsidRDefault="00B90A3C" w:rsidP="00B90A3C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B90A3C" w:rsidRDefault="00B90A3C" w:rsidP="00B90A3C">
      <w:pPr>
        <w:autoSpaceDE w:val="0"/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Liebe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90A3C" w:rsidRDefault="00B90A3C" w:rsidP="00B90A3C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90A3C" w:rsidRDefault="00B90A3C" w:rsidP="00B90A3C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B90A3C" w:rsidRDefault="00B90A3C" w:rsidP="00B90A3C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bibliothēca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vgl.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Fw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cārus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lieb, teuer, wertvoll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Gemeinde, der Staat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90A3C" w:rsidRDefault="00B90A3C" w:rsidP="00B90A3C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columna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Säule</w:t>
      </w:r>
    </w:p>
    <w:p w:rsidR="00B90A3C" w:rsidRDefault="00B90A3C" w:rsidP="00B90A3C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commodum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Vorteil, die Annehmlichkeit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erfreuen, unterhalten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dōnum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Geschenk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B90A3C" w:rsidRDefault="00B90A3C" w:rsidP="00B90A3C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0A3C" w:rsidRDefault="00B90A3C" w:rsidP="00B90A3C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0A3C" w:rsidRDefault="00B90A3C" w:rsidP="00B90A3C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fruī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(Inf.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Präs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.)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 xml:space="preserve">m. Abl.    </w:t>
      </w:r>
      <w:r>
        <w:rPr>
          <w:rFonts w:ascii="Calibri" w:eastAsia="MercuryTextG1-Roman" w:hAnsi="Calibri" w:cs="MercuryTextG1-Roman"/>
          <w:sz w:val="21"/>
          <w:szCs w:val="21"/>
        </w:rPr>
        <w:t>genießen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habitāre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habitō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wohnen, bewohnen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Befehlshaber, der Feldherr, der Kaiser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90A3C" w:rsidRDefault="00B90A3C" w:rsidP="00B90A3C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0A3C" w:rsidRDefault="00B90A3C" w:rsidP="00B90A3C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in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honōre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esse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in Ehren stehen, angesehen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īnsula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Insel; der Wohnblock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B90A3C" w:rsidRDefault="00B90A3C" w:rsidP="00B90A3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ita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0A3C" w:rsidRDefault="00B90A3C" w:rsidP="00B90A3C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B90A3C" w:rsidRDefault="00B90A3C" w:rsidP="00B90A3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mālle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mālō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lieber wollen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mēcum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mihi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narrāre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narrō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erzählen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wissen, nicht kennen, nicht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petere</w:t>
      </w:r>
      <w:proofErr w:type="spellEnd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petō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aufsuchen, (er)streben, bitten, verlangen; angreifen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Pompēiānus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pompejanisch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Pompejaner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geben, hinhalten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4 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probāre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probō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prüfen, beweisen, für gut befinden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B90A3C">
        <w:rPr>
          <w:rFonts w:ascii="Calibri" w:eastAsia="Calibri" w:hAnsi="Calibri"/>
          <w:i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90A3C" w:rsidRDefault="00B90A3C" w:rsidP="00B90A3C">
      <w:pPr>
        <w:sectPr w:rsidR="00B90A3C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als,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90A3C" w:rsidRDefault="00B90A3C" w:rsidP="00B90A3C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quīn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B90A3C" w:rsidRPr="00B30CB9" w:rsidRDefault="00B90A3C" w:rsidP="00B90A3C">
      <w:pPr>
        <w:spacing w:after="240"/>
        <w:ind w:right="-567"/>
        <w:rPr>
          <w:lang w:val="en-US"/>
        </w:rPr>
      </w:pPr>
      <w:proofErr w:type="gramStart"/>
      <w:r w:rsidRPr="00B30CB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>quod</w:t>
      </w:r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  </w:t>
      </w:r>
      <w:r w:rsidRPr="00B30CB9">
        <w:rPr>
          <w:rFonts w:ascii="Calibri" w:eastAsia="Calibri" w:hAnsi="Calibri"/>
          <w:i/>
          <w:iCs/>
          <w:sz w:val="21"/>
          <w:szCs w:val="21"/>
          <w:lang w:val="en-US" w:eastAsia="en-US"/>
        </w:rPr>
        <w:t>Subj</w:t>
      </w:r>
      <w:proofErr w:type="gramEnd"/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.    </w:t>
      </w:r>
      <w:proofErr w:type="spellStart"/>
      <w:proofErr w:type="gramStart"/>
      <w:r w:rsidRPr="00B30CB9">
        <w:rPr>
          <w:rFonts w:ascii="Calibri" w:eastAsia="Calibri" w:hAnsi="Calibri"/>
          <w:sz w:val="21"/>
          <w:szCs w:val="21"/>
          <w:lang w:val="en-US" w:eastAsia="en-US"/>
        </w:rPr>
        <w:t>weil</w:t>
      </w:r>
      <w:proofErr w:type="spellEnd"/>
      <w:proofErr w:type="gramEnd"/>
      <w:r w:rsidRPr="00B30CB9">
        <w:rPr>
          <w:rFonts w:ascii="Calibri" w:eastAsia="Calibri" w:hAnsi="Calibri"/>
          <w:sz w:val="21"/>
          <w:szCs w:val="21"/>
          <w:lang w:val="en-US" w:eastAsia="en-US"/>
        </w:rPr>
        <w:t>; dass</w:t>
      </w:r>
      <w:r w:rsidRPr="00B30CB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proofErr w:type="gramStart"/>
      <w:r w:rsidRPr="00B30CB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>rēctē</w:t>
      </w:r>
      <w:proofErr w:type="spellEnd"/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  Adv</w:t>
      </w:r>
      <w:proofErr w:type="gramEnd"/>
      <w:r w:rsidRPr="00B30CB9">
        <w:rPr>
          <w:rFonts w:ascii="Calibri" w:eastAsia="Calibri" w:hAnsi="Calibri"/>
          <w:sz w:val="21"/>
          <w:szCs w:val="21"/>
          <w:lang w:val="en-US"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richtig, zu Recht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Rōma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Rom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Rōmānus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römisch;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Römer, Einwohner Roms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9. 14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salvē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!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salvēte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!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sei(d) gegrüßt</w:t>
      </w:r>
      <w:proofErr w:type="gramStart"/>
      <w:r>
        <w:rPr>
          <w:rFonts w:ascii="Calibri" w:eastAsia="MercuryTextG1-Roman" w:hAnsi="Calibri" w:cs="MercuryTextG1-Roman"/>
          <w:sz w:val="21"/>
          <w:szCs w:val="21"/>
        </w:rPr>
        <w:t>!,</w:t>
      </w:r>
      <w:proofErr w:type="gramEnd"/>
      <w:r>
        <w:rPr>
          <w:rFonts w:ascii="Calibri" w:eastAsia="MercuryTextG1-Roman" w:hAnsi="Calibri" w:cs="MercuryTextG1-Roman"/>
          <w:sz w:val="21"/>
          <w:szCs w:val="21"/>
        </w:rPr>
        <w:t xml:space="preserve"> grüß dich / euch!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90A3C" w:rsidRPr="00B90A3C" w:rsidRDefault="00B90A3C" w:rsidP="00B90A3C">
      <w:pPr>
        <w:spacing w:after="240"/>
        <w:ind w:right="-567"/>
        <w:rPr>
          <w:rFonts w:ascii="Calibri" w:eastAsia="MercuryTextG1-Roman" w:hAnsi="Calibri" w:cs="MercuryTextG1-Roman"/>
          <w:color w:val="FF0000"/>
          <w:sz w:val="21"/>
          <w:szCs w:val="21"/>
        </w:rPr>
      </w:pPr>
      <w:proofErr w:type="spellStart"/>
      <w:r w:rsidRPr="00B90A3C">
        <w:rPr>
          <w:rFonts w:ascii="Calibri" w:eastAsia="MercuryTextG1-Roman" w:hAnsi="Calibri" w:cs="MercuryTextG1-Roman"/>
          <w:b/>
          <w:sz w:val="21"/>
          <w:szCs w:val="21"/>
        </w:rPr>
        <w:t>solum</w:t>
      </w:r>
      <w:proofErr w:type="spellEnd"/>
      <w:r>
        <w:rPr>
          <w:rFonts w:ascii="Calibri" w:eastAsia="MercuryTextG1-Roman" w:hAnsi="Calibri" w:cs="MercuryTextG1-Roman"/>
          <w:b/>
          <w:sz w:val="21"/>
          <w:szCs w:val="21"/>
        </w:rPr>
        <w:t xml:space="preserve">°    </w:t>
      </w:r>
      <w:r>
        <w:rPr>
          <w:rFonts w:ascii="Calibri" w:eastAsia="MercuryTextG1-Roman" w:hAnsi="Calibri" w:cs="MercuryTextG1-Roman"/>
          <w:sz w:val="21"/>
          <w:szCs w:val="21"/>
        </w:rPr>
        <w:t>nur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statua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Statue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studēre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studeō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bemühen, studieren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thermae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ārum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warmen Bäder, die Thermen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 xml:space="preserve">Adv.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90A3C" w:rsidRDefault="00B90A3C" w:rsidP="00B90A3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</w:p>
    <w:p w:rsidR="00B90A3C" w:rsidRDefault="00B90A3C" w:rsidP="00B90A3C">
      <w:pPr>
        <w:sectPr w:rsidR="00B90A3C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90A3C" w:rsidRDefault="00B90A3C" w:rsidP="00B90A3C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90A3C" w:rsidRDefault="00B90A3C" w:rsidP="00B90A3C">
      <w:pPr>
        <w:sectPr w:rsidR="00B90A3C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90A3C" w:rsidRDefault="00B90A3C" w:rsidP="00B90A3C"/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0A3C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4D17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237B0-E541-4D67-992B-2F0969F5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2020-08-14T07:40:00Z</dcterms:created>
  <dcterms:modified xsi:type="dcterms:W3CDTF">2020-08-14T08:41:00Z</dcterms:modified>
</cp:coreProperties>
</file>